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815"/>
      </w:tblGrid>
      <w:tr w:rsidR="00F73962" w:rsidRPr="003E4F3D" w14:paraId="1B4E4BE0" w14:textId="77777777" w:rsidTr="00474FDE">
        <w:trPr>
          <w:trHeight w:val="27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88A2" w14:textId="34FF04ED" w:rsidR="00F73962" w:rsidRPr="00474FDE" w:rsidRDefault="003E4F3D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別表（第７関係）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81CB" w14:textId="61791BDF" w:rsidR="00F73962" w:rsidRPr="00474FDE" w:rsidRDefault="00F73962" w:rsidP="003E4F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F73962" w:rsidRPr="00F73962" w14:paraId="0B341C26" w14:textId="77777777" w:rsidTr="00F73962">
        <w:trPr>
          <w:trHeight w:val="522"/>
        </w:trPr>
        <w:tc>
          <w:tcPr>
            <w:tcW w:w="8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17F0F" w14:textId="77777777" w:rsidR="00F73962" w:rsidRPr="00474FDE" w:rsidRDefault="00F73962" w:rsidP="00F7396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助成対象経費</w:t>
            </w:r>
          </w:p>
        </w:tc>
      </w:tr>
      <w:tr w:rsidR="00F73962" w:rsidRPr="00F73962" w14:paraId="7F67D20E" w14:textId="77777777" w:rsidTr="00474FDE">
        <w:trPr>
          <w:trHeight w:val="4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8C09" w14:textId="77777777" w:rsidR="00F73962" w:rsidRPr="00474FDE" w:rsidRDefault="00F73962" w:rsidP="00F7396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11E1" w14:textId="77777777" w:rsidR="00F73962" w:rsidRPr="00474FDE" w:rsidRDefault="00F73962" w:rsidP="00F7396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助成対象経費の内容</w:t>
            </w:r>
          </w:p>
        </w:tc>
      </w:tr>
      <w:tr w:rsidR="00F73962" w:rsidRPr="00F73962" w14:paraId="3D9AC8F4" w14:textId="77777777" w:rsidTr="00474FDE">
        <w:trPr>
          <w:trHeight w:val="69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63D0" w14:textId="2410834D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報償費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FECE" w14:textId="77777777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外部から招く講師やアドバイザーに対する謝金　等</w:t>
            </w: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・団体構成員が講師を務める場合は対象としない</w:t>
            </w:r>
          </w:p>
        </w:tc>
      </w:tr>
      <w:tr w:rsidR="00F73962" w:rsidRPr="00F73962" w14:paraId="6905BB98" w14:textId="77777777" w:rsidTr="00474FDE">
        <w:trPr>
          <w:trHeight w:val="6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013E" w14:textId="2889E8FB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旅費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A81A" w14:textId="77777777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外部から招く講師・アドバイザーの旅費や事業を進める上で必要な調査研究等に必要な交通費　等</w:t>
            </w:r>
          </w:p>
        </w:tc>
      </w:tr>
      <w:tr w:rsidR="00F73962" w:rsidRPr="00F73962" w14:paraId="11A54866" w14:textId="77777777" w:rsidTr="00474FDE">
        <w:trPr>
          <w:trHeight w:val="10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A15E" w14:textId="4DBBAE03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会議費・食糧費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633E" w14:textId="77777777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講師のお茶や弁当代　等</w:t>
            </w: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・団体事務局のみの打合せ等の経費は対象としない</w:t>
            </w: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・懇親会の経費は対象としない</w:t>
            </w:r>
          </w:p>
        </w:tc>
      </w:tr>
      <w:tr w:rsidR="00F73962" w:rsidRPr="00F73962" w14:paraId="5396B647" w14:textId="77777777" w:rsidTr="00474FDE">
        <w:trPr>
          <w:trHeight w:val="6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22BC" w14:textId="340F9836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印刷製本費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4A2F" w14:textId="77777777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ポスター・チラシ・パンフレット等の作成費、資料・報告書等の作成費　等</w:t>
            </w:r>
          </w:p>
        </w:tc>
      </w:tr>
      <w:tr w:rsidR="00F73962" w:rsidRPr="00F73962" w14:paraId="52366128" w14:textId="77777777" w:rsidTr="00474FDE">
        <w:trPr>
          <w:trHeight w:val="10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AD64" w14:textId="554F1167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消耗品費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8E0" w14:textId="7BEDA409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事業実施に必要な３万円未満の事務用品、物品　等</w:t>
            </w: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・料理教室や菓子作りなどで使用する食材や材料も対象とする</w:t>
            </w: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・記念品や粗品として参加者に配布されるものは対象としない</w:t>
            </w:r>
          </w:p>
        </w:tc>
      </w:tr>
      <w:tr w:rsidR="00F73962" w:rsidRPr="00F73962" w14:paraId="6ABDF2CE" w14:textId="77777777" w:rsidTr="00474FDE">
        <w:trPr>
          <w:trHeight w:val="161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15D3" w14:textId="555B88B0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備品購入費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1D6B" w14:textId="77777777" w:rsidR="00474FDE" w:rsidRDefault="00F73962" w:rsidP="00474FD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３万円以上の物品</w:t>
            </w: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・事業実施に必要不可欠なものであって、助成事業にのみ使用する</w:t>
            </w:r>
            <w:r w:rsid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1A0ACDB6" w14:textId="563FC6BD" w:rsidR="00474FDE" w:rsidRDefault="00F73962" w:rsidP="00474FDE">
            <w:pPr>
              <w:widowControl/>
              <w:ind w:firstLineChars="200" w:firstLine="42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もの</w:t>
            </w:r>
          </w:p>
          <w:p w14:paraId="0999F803" w14:textId="77777777" w:rsidR="00474FDE" w:rsidRDefault="00F73962" w:rsidP="00474FD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・助成期間終了後も事業継続が可能で、購入した方が事業の実施効</w:t>
            </w:r>
          </w:p>
          <w:p w14:paraId="4E63EE68" w14:textId="432BFD1C" w:rsidR="00F73962" w:rsidRPr="00474FDE" w:rsidRDefault="00F73962" w:rsidP="00474FDE">
            <w:pPr>
              <w:widowControl/>
              <w:ind w:firstLineChars="200" w:firstLine="42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果が高いと認められるもの</w:t>
            </w:r>
          </w:p>
        </w:tc>
      </w:tr>
      <w:tr w:rsidR="00F73962" w:rsidRPr="00F73962" w14:paraId="41CB1365" w14:textId="77777777" w:rsidTr="00474FDE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BFAD" w14:textId="3397B3D6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保険料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0679" w14:textId="77777777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ボランティア保険　等</w:t>
            </w:r>
          </w:p>
        </w:tc>
      </w:tr>
      <w:tr w:rsidR="00F73962" w:rsidRPr="00F73962" w14:paraId="00CEBFF6" w14:textId="77777777" w:rsidTr="00474FDE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CF74" w14:textId="5DDAE1CC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通信運搬費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4CBC" w14:textId="77777777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郵送料、通信費　等</w:t>
            </w:r>
          </w:p>
        </w:tc>
      </w:tr>
      <w:tr w:rsidR="00F73962" w:rsidRPr="00F73962" w14:paraId="305F7A7D" w14:textId="77777777" w:rsidTr="00474FDE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F6EB" w14:textId="31152CC5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使用料・賃貸料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1D7" w14:textId="77777777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会場、設備、機材、備品の使用料及び借上料　等</w:t>
            </w:r>
          </w:p>
        </w:tc>
      </w:tr>
      <w:tr w:rsidR="00F73962" w:rsidRPr="00F73962" w14:paraId="58712239" w14:textId="77777777" w:rsidTr="00474FDE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D348" w14:textId="14635D5B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広告宣伝費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4664" w14:textId="77777777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新聞広告費、看板作成費　等</w:t>
            </w:r>
          </w:p>
        </w:tc>
      </w:tr>
      <w:tr w:rsidR="00F73962" w:rsidRPr="00F73962" w14:paraId="6B0C3C96" w14:textId="77777777" w:rsidTr="00474FDE">
        <w:trPr>
          <w:trHeight w:val="10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D1E2" w14:textId="43013317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委託料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96F8" w14:textId="77777777" w:rsidR="00474FDE" w:rsidRDefault="00F73962" w:rsidP="00474FD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専門知識や技術等を要する業務を外部に委託する費用</w:t>
            </w: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・スタッフで対応可能な業務は除くこととし、委託料の占める割合</w:t>
            </w:r>
            <w:r w:rsid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7692712A" w14:textId="337F7DB7" w:rsidR="00F73962" w:rsidRPr="00474FDE" w:rsidRDefault="00F73962" w:rsidP="00474FDE">
            <w:pPr>
              <w:widowControl/>
              <w:ind w:firstLineChars="200" w:firstLine="42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は、原則として助成対象経費の1/2以内とする</w:t>
            </w:r>
          </w:p>
        </w:tc>
      </w:tr>
      <w:tr w:rsidR="00F73962" w:rsidRPr="00F73962" w14:paraId="1A156C97" w14:textId="77777777" w:rsidTr="00474FDE">
        <w:trPr>
          <w:trHeight w:val="83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C5DD" w14:textId="67FF69E7" w:rsidR="00F73962" w:rsidRPr="00474FDE" w:rsidRDefault="00F73962" w:rsidP="00F7396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56E5" w14:textId="77777777" w:rsidR="0059635D" w:rsidRPr="0059635D" w:rsidRDefault="00F73962" w:rsidP="005963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4FD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9635D" w:rsidRPr="005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上記のほか、事業を行う上で必要不可欠な経費</w:t>
            </w:r>
          </w:p>
          <w:p w14:paraId="7448709F" w14:textId="5127794A" w:rsidR="00474FDE" w:rsidRPr="00474FDE" w:rsidRDefault="0059635D" w:rsidP="0059635D">
            <w:pPr>
              <w:widowControl/>
              <w:ind w:left="422" w:hangingChars="200" w:hanging="42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9635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・他分野協働枠の事業立ち上げに必要性が認められる修繕、造作等に要する経費</w:t>
            </w:r>
          </w:p>
        </w:tc>
      </w:tr>
    </w:tbl>
    <w:p w14:paraId="0FFE49D9" w14:textId="77777777" w:rsidR="000C04C0" w:rsidRPr="00F73962" w:rsidRDefault="000C04C0" w:rsidP="003A10CB"/>
    <w:sectPr w:rsidR="000C04C0" w:rsidRPr="00F73962" w:rsidSect="00474FDE">
      <w:footerReference w:type="default" r:id="rId6"/>
      <w:pgSz w:w="11906" w:h="16838" w:code="9"/>
      <w:pgMar w:top="1418" w:right="1418" w:bottom="1134" w:left="1701" w:header="851" w:footer="851" w:gutter="0"/>
      <w:pgNumType w:start="5"/>
      <w:cols w:space="425"/>
      <w:docGrid w:type="linesAndChars" w:linePitch="332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30512" w14:textId="77777777" w:rsidR="00785BA7" w:rsidRDefault="00785BA7" w:rsidP="003E4F3D">
      <w:r>
        <w:separator/>
      </w:r>
    </w:p>
  </w:endnote>
  <w:endnote w:type="continuationSeparator" w:id="0">
    <w:p w14:paraId="59969F4F" w14:textId="77777777" w:rsidR="00785BA7" w:rsidRDefault="00785BA7" w:rsidP="003E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272063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1FEE8E64" w14:textId="35A7E6DE" w:rsidR="003A10CB" w:rsidRPr="003A10CB" w:rsidRDefault="003A10CB">
        <w:pPr>
          <w:pStyle w:val="a5"/>
          <w:jc w:val="center"/>
          <w:rPr>
            <w:rFonts w:ascii="ＭＳ 明朝" w:eastAsia="ＭＳ 明朝" w:hAnsi="ＭＳ 明朝"/>
          </w:rPr>
        </w:pPr>
        <w:r w:rsidRPr="003A10CB">
          <w:rPr>
            <w:rFonts w:ascii="ＭＳ 明朝" w:eastAsia="ＭＳ 明朝" w:hAnsi="ＭＳ 明朝"/>
          </w:rPr>
          <w:fldChar w:fldCharType="begin"/>
        </w:r>
        <w:r w:rsidRPr="003A10CB">
          <w:rPr>
            <w:rFonts w:ascii="ＭＳ 明朝" w:eastAsia="ＭＳ 明朝" w:hAnsi="ＭＳ 明朝"/>
          </w:rPr>
          <w:instrText>PAGE   \* MERGEFORMAT</w:instrText>
        </w:r>
        <w:r w:rsidRPr="003A10CB">
          <w:rPr>
            <w:rFonts w:ascii="ＭＳ 明朝" w:eastAsia="ＭＳ 明朝" w:hAnsi="ＭＳ 明朝"/>
          </w:rPr>
          <w:fldChar w:fldCharType="separate"/>
        </w:r>
        <w:r w:rsidRPr="003A10CB">
          <w:rPr>
            <w:rFonts w:ascii="ＭＳ 明朝" w:eastAsia="ＭＳ 明朝" w:hAnsi="ＭＳ 明朝"/>
            <w:lang w:val="ja-JP"/>
          </w:rPr>
          <w:t>2</w:t>
        </w:r>
        <w:r w:rsidRPr="003A10CB">
          <w:rPr>
            <w:rFonts w:ascii="ＭＳ 明朝" w:eastAsia="ＭＳ 明朝" w:hAnsi="ＭＳ 明朝"/>
          </w:rPr>
          <w:fldChar w:fldCharType="end"/>
        </w:r>
      </w:p>
    </w:sdtContent>
  </w:sdt>
  <w:p w14:paraId="50301198" w14:textId="77777777" w:rsidR="003A10CB" w:rsidRDefault="003A10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EFF65" w14:textId="77777777" w:rsidR="00785BA7" w:rsidRDefault="00785BA7" w:rsidP="003E4F3D">
      <w:r>
        <w:separator/>
      </w:r>
    </w:p>
  </w:footnote>
  <w:footnote w:type="continuationSeparator" w:id="0">
    <w:p w14:paraId="7AFCEFEC" w14:textId="77777777" w:rsidR="00785BA7" w:rsidRDefault="00785BA7" w:rsidP="003E4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1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962"/>
    <w:rsid w:val="000C04C0"/>
    <w:rsid w:val="00216E77"/>
    <w:rsid w:val="0024401F"/>
    <w:rsid w:val="002C547D"/>
    <w:rsid w:val="00302FED"/>
    <w:rsid w:val="0030683D"/>
    <w:rsid w:val="003568BB"/>
    <w:rsid w:val="003A10CB"/>
    <w:rsid w:val="003E4F3D"/>
    <w:rsid w:val="00474FDE"/>
    <w:rsid w:val="0059635D"/>
    <w:rsid w:val="00785BA7"/>
    <w:rsid w:val="00ED6F3C"/>
    <w:rsid w:val="00EF6A43"/>
    <w:rsid w:val="00F7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996CD"/>
  <w15:chartTrackingRefBased/>
  <w15:docId w15:val="{D7B15FAA-9BA3-410C-B8C1-0AC57B89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96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F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4F3D"/>
    <w:rPr>
      <w:sz w:val="24"/>
    </w:rPr>
  </w:style>
  <w:style w:type="paragraph" w:styleId="a5">
    <w:name w:val="footer"/>
    <w:basedOn w:val="a"/>
    <w:link w:val="a6"/>
    <w:uiPriority w:val="99"/>
    <w:unhideWhenUsed/>
    <w:rsid w:val="003E4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4F3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奈緒子</dc:creator>
  <cp:keywords/>
  <dc:description/>
  <cp:lastModifiedBy>石橋 貴之</cp:lastModifiedBy>
  <cp:revision>7</cp:revision>
  <cp:lastPrinted>2020-09-09T04:33:00Z</cp:lastPrinted>
  <dcterms:created xsi:type="dcterms:W3CDTF">2020-09-02T00:37:00Z</dcterms:created>
  <dcterms:modified xsi:type="dcterms:W3CDTF">2024-02-28T04:10:00Z</dcterms:modified>
</cp:coreProperties>
</file>