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BA02" w14:textId="43E30C93" w:rsidR="00F42390" w:rsidRDefault="00F42390" w:rsidP="00F42390">
      <w:pPr>
        <w:jc w:val="right"/>
      </w:pPr>
      <w:r>
        <w:rPr>
          <w:rFonts w:hint="eastAsia"/>
        </w:rPr>
        <w:t>202</w:t>
      </w:r>
      <w:r w:rsidR="00863615">
        <w:rPr>
          <w:rFonts w:hint="eastAsia"/>
        </w:rPr>
        <w:t>5</w:t>
      </w:r>
      <w:r>
        <w:rPr>
          <w:rFonts w:hint="eastAsia"/>
        </w:rPr>
        <w:t>.</w:t>
      </w:r>
      <w:r w:rsidR="00863615">
        <w:rPr>
          <w:rFonts w:hint="eastAsia"/>
        </w:rPr>
        <w:t>3</w:t>
      </w:r>
      <w:r>
        <w:rPr>
          <w:rFonts w:hint="eastAsia"/>
        </w:rPr>
        <w:t>.</w:t>
      </w:r>
      <w:r w:rsidR="00863615">
        <w:rPr>
          <w:rFonts w:hint="eastAsia"/>
        </w:rPr>
        <w:t>12</w:t>
      </w:r>
    </w:p>
    <w:p w14:paraId="209E4CCE" w14:textId="2E75DF98" w:rsidR="004C579B" w:rsidRDefault="00F42390" w:rsidP="00F42390">
      <w:pPr>
        <w:jc w:val="center"/>
      </w:pPr>
      <w:r>
        <w:rPr>
          <w:rFonts w:hint="eastAsia"/>
        </w:rPr>
        <w:t>看取りに関する事例　演習シート</w:t>
      </w:r>
    </w:p>
    <w:p w14:paraId="1EDF8A1C" w14:textId="77777777" w:rsidR="00F42390" w:rsidRDefault="00F42390" w:rsidP="00F42390">
      <w:pPr>
        <w:rPr>
          <w:sz w:val="21"/>
          <w:szCs w:val="22"/>
        </w:rPr>
      </w:pPr>
    </w:p>
    <w:p w14:paraId="32C28DE7" w14:textId="04D75317" w:rsidR="00F42390" w:rsidRDefault="00F42390" w:rsidP="00F42390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演習内容：ロールプレイ</w:t>
      </w:r>
    </w:p>
    <w:p w14:paraId="06C88599" w14:textId="06064F89" w:rsidR="00F42390" w:rsidRDefault="00F42390" w:rsidP="00F42390">
      <w:pPr>
        <w:rPr>
          <w:sz w:val="21"/>
          <w:szCs w:val="22"/>
          <w:lang w:eastAsia="zh-TW"/>
        </w:rPr>
      </w:pPr>
      <w:r>
        <w:rPr>
          <w:rFonts w:hint="eastAsia"/>
          <w:sz w:val="21"/>
          <w:szCs w:val="22"/>
          <w:lang w:eastAsia="zh-TW"/>
        </w:rPr>
        <w:t>役割：①介護支援専門員　②本人　③妻　④長女</w:t>
      </w:r>
    </w:p>
    <w:p w14:paraId="3DE421D4" w14:textId="1A4564E8" w:rsidR="00F42390" w:rsidRDefault="00F42390" w:rsidP="00F42390">
      <w:pPr>
        <w:ind w:left="630" w:hangingChars="300" w:hanging="630"/>
        <w:rPr>
          <w:sz w:val="21"/>
          <w:szCs w:val="22"/>
        </w:rPr>
      </w:pPr>
      <w:r>
        <w:rPr>
          <w:rFonts w:hint="eastAsia"/>
          <w:sz w:val="21"/>
          <w:szCs w:val="22"/>
        </w:rPr>
        <w:t>場面：退院の数日前。病院内にて介護支援専門員、本人、妻、長女にて、退院後の在宅　生活における支援方針の確認を行います。</w:t>
      </w:r>
    </w:p>
    <w:p w14:paraId="47DC31CC" w14:textId="5DF0042F" w:rsidR="001E57B9" w:rsidRDefault="001E57B9" w:rsidP="00F42390">
      <w:pPr>
        <w:ind w:left="630" w:hangingChars="300" w:hanging="630"/>
        <w:rPr>
          <w:sz w:val="21"/>
          <w:szCs w:val="22"/>
        </w:rPr>
      </w:pPr>
    </w:p>
    <w:p w14:paraId="365547E8" w14:textId="5CDEEAE3" w:rsidR="001E57B9" w:rsidRDefault="001E57B9" w:rsidP="00F42390">
      <w:pPr>
        <w:ind w:left="630" w:hangingChars="300" w:hanging="630"/>
        <w:rPr>
          <w:sz w:val="21"/>
          <w:szCs w:val="22"/>
        </w:rPr>
      </w:pPr>
      <w:r>
        <w:rPr>
          <w:rFonts w:hint="eastAsia"/>
          <w:sz w:val="21"/>
          <w:szCs w:val="22"/>
        </w:rPr>
        <w:t>◎</w:t>
      </w:r>
      <w:r w:rsidR="00F42390">
        <w:rPr>
          <w:rFonts w:hint="eastAsia"/>
          <w:sz w:val="21"/>
          <w:szCs w:val="22"/>
        </w:rPr>
        <w:t>介護支援専門員としてどのような点</w:t>
      </w:r>
      <w:r w:rsidR="00791B1E">
        <w:rPr>
          <w:rFonts w:hint="eastAsia"/>
          <w:sz w:val="21"/>
          <w:szCs w:val="22"/>
        </w:rPr>
        <w:t>を意識して</w:t>
      </w:r>
      <w:r w:rsidR="00F42390">
        <w:rPr>
          <w:rFonts w:hint="eastAsia"/>
          <w:sz w:val="21"/>
          <w:szCs w:val="22"/>
        </w:rPr>
        <w:t>行えばよいか</w:t>
      </w:r>
      <w:r>
        <w:rPr>
          <w:rFonts w:hint="eastAsia"/>
          <w:sz w:val="21"/>
          <w:szCs w:val="22"/>
        </w:rPr>
        <w:t>、ロールプレイを通じて</w:t>
      </w:r>
    </w:p>
    <w:p w14:paraId="06EA2661" w14:textId="596C99CE" w:rsidR="00F42390" w:rsidRDefault="00F42390" w:rsidP="001E57B9">
      <w:pPr>
        <w:ind w:firstLineChars="100" w:firstLine="210"/>
        <w:rPr>
          <w:sz w:val="21"/>
          <w:szCs w:val="22"/>
        </w:rPr>
      </w:pPr>
      <w:r>
        <w:rPr>
          <w:rFonts w:hint="eastAsia"/>
          <w:sz w:val="21"/>
          <w:szCs w:val="22"/>
        </w:rPr>
        <w:t>考</w:t>
      </w:r>
      <w:r w:rsidR="001E57B9">
        <w:rPr>
          <w:rFonts w:hint="eastAsia"/>
          <w:sz w:val="21"/>
          <w:szCs w:val="22"/>
        </w:rPr>
        <w:t>え</w:t>
      </w:r>
      <w:r>
        <w:rPr>
          <w:rFonts w:hint="eastAsia"/>
          <w:sz w:val="21"/>
          <w:szCs w:val="22"/>
        </w:rPr>
        <w:t>てみましょう。</w:t>
      </w:r>
    </w:p>
    <w:p w14:paraId="30EA119E" w14:textId="30067B9C" w:rsidR="001E57B9" w:rsidRDefault="001E57B9" w:rsidP="00F42390">
      <w:pPr>
        <w:ind w:left="630" w:hangingChars="300" w:hanging="630"/>
        <w:rPr>
          <w:sz w:val="21"/>
          <w:szCs w:val="22"/>
        </w:rPr>
      </w:pPr>
      <w:r>
        <w:rPr>
          <w:rFonts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CFAE8" wp14:editId="3B040F80">
                <wp:simplePos x="0" y="0"/>
                <wp:positionH relativeFrom="column">
                  <wp:posOffset>62865</wp:posOffset>
                </wp:positionH>
                <wp:positionV relativeFrom="paragraph">
                  <wp:posOffset>21590</wp:posOffset>
                </wp:positionV>
                <wp:extent cx="5343525" cy="4133850"/>
                <wp:effectExtent l="0" t="0" r="28575" b="19050"/>
                <wp:wrapNone/>
                <wp:docPr id="49053124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13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6956C" id="正方形/長方形 2" o:spid="_x0000_s1026" style="position:absolute;margin-left:4.95pt;margin-top:1.7pt;width:420.75pt;height:3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" filled="f" strokecolor="#030e13 [484]" strokeweight="1pt"/>
            </w:pict>
          </mc:Fallback>
        </mc:AlternateContent>
      </w:r>
    </w:p>
    <w:p w14:paraId="47326B6C" w14:textId="38E7272E" w:rsidR="001E57B9" w:rsidRDefault="001E57B9" w:rsidP="00F42390">
      <w:pPr>
        <w:ind w:left="630" w:hangingChars="300" w:hanging="630"/>
        <w:rPr>
          <w:sz w:val="21"/>
          <w:szCs w:val="22"/>
        </w:rPr>
      </w:pPr>
    </w:p>
    <w:p w14:paraId="3636CD37" w14:textId="1D887063" w:rsidR="001E57B9" w:rsidRDefault="001E57B9" w:rsidP="00F42390">
      <w:pPr>
        <w:ind w:left="630" w:hangingChars="300" w:hanging="630"/>
        <w:rPr>
          <w:sz w:val="21"/>
          <w:szCs w:val="22"/>
        </w:rPr>
      </w:pPr>
    </w:p>
    <w:p w14:paraId="0D4C1234" w14:textId="77777777" w:rsidR="001E57B9" w:rsidRDefault="001E57B9" w:rsidP="00F42390">
      <w:pPr>
        <w:ind w:left="630" w:hangingChars="300" w:hanging="630"/>
        <w:rPr>
          <w:sz w:val="21"/>
          <w:szCs w:val="22"/>
        </w:rPr>
      </w:pPr>
    </w:p>
    <w:p w14:paraId="0769AB9D" w14:textId="77777777" w:rsidR="001E57B9" w:rsidRDefault="001E57B9" w:rsidP="00F42390">
      <w:pPr>
        <w:ind w:left="630" w:hangingChars="300" w:hanging="630"/>
        <w:rPr>
          <w:sz w:val="21"/>
          <w:szCs w:val="22"/>
        </w:rPr>
      </w:pPr>
    </w:p>
    <w:p w14:paraId="41978E36" w14:textId="77777777" w:rsidR="001E57B9" w:rsidRDefault="001E57B9" w:rsidP="00F42390">
      <w:pPr>
        <w:ind w:left="630" w:hangingChars="300" w:hanging="630"/>
        <w:rPr>
          <w:sz w:val="21"/>
          <w:szCs w:val="22"/>
        </w:rPr>
      </w:pPr>
    </w:p>
    <w:p w14:paraId="62ECE9D4" w14:textId="77777777" w:rsidR="001E57B9" w:rsidRDefault="001E57B9" w:rsidP="00F42390">
      <w:pPr>
        <w:ind w:left="630" w:hangingChars="300" w:hanging="630"/>
        <w:rPr>
          <w:sz w:val="21"/>
          <w:szCs w:val="22"/>
        </w:rPr>
      </w:pPr>
    </w:p>
    <w:p w14:paraId="09CFC155" w14:textId="77777777" w:rsidR="001E57B9" w:rsidRDefault="001E57B9" w:rsidP="00F42390">
      <w:pPr>
        <w:ind w:left="630" w:hangingChars="300" w:hanging="630"/>
        <w:rPr>
          <w:sz w:val="21"/>
          <w:szCs w:val="22"/>
        </w:rPr>
      </w:pPr>
    </w:p>
    <w:p w14:paraId="4CFB8018" w14:textId="77777777" w:rsidR="001E57B9" w:rsidRDefault="001E57B9" w:rsidP="00F42390">
      <w:pPr>
        <w:ind w:left="630" w:hangingChars="300" w:hanging="630"/>
        <w:rPr>
          <w:sz w:val="21"/>
          <w:szCs w:val="22"/>
        </w:rPr>
      </w:pPr>
    </w:p>
    <w:p w14:paraId="0163B097" w14:textId="77777777" w:rsidR="001E57B9" w:rsidRDefault="001E57B9" w:rsidP="00F42390">
      <w:pPr>
        <w:ind w:left="630" w:hangingChars="300" w:hanging="630"/>
        <w:rPr>
          <w:sz w:val="21"/>
          <w:szCs w:val="22"/>
        </w:rPr>
      </w:pPr>
    </w:p>
    <w:p w14:paraId="381785F9" w14:textId="77777777" w:rsidR="001E57B9" w:rsidRDefault="001E57B9" w:rsidP="00F42390">
      <w:pPr>
        <w:ind w:left="630" w:hangingChars="300" w:hanging="630"/>
        <w:rPr>
          <w:sz w:val="21"/>
          <w:szCs w:val="22"/>
        </w:rPr>
      </w:pPr>
    </w:p>
    <w:p w14:paraId="0E9B024A" w14:textId="77777777" w:rsidR="001E57B9" w:rsidRDefault="001E57B9" w:rsidP="00F42390">
      <w:pPr>
        <w:ind w:left="630" w:hangingChars="300" w:hanging="630"/>
        <w:rPr>
          <w:sz w:val="21"/>
          <w:szCs w:val="22"/>
        </w:rPr>
      </w:pPr>
    </w:p>
    <w:p w14:paraId="7713B202" w14:textId="7A8DE13B" w:rsidR="001E57B9" w:rsidRPr="00F42390" w:rsidRDefault="001E57B9" w:rsidP="00F42390">
      <w:pPr>
        <w:ind w:left="630" w:hangingChars="300" w:hanging="630"/>
        <w:rPr>
          <w:sz w:val="21"/>
          <w:szCs w:val="22"/>
        </w:rPr>
      </w:pPr>
    </w:p>
    <w:sectPr w:rsidR="001E57B9" w:rsidRPr="00F42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036A8"/>
    <w:multiLevelType w:val="hybridMultilevel"/>
    <w:tmpl w:val="EF4007D0"/>
    <w:lvl w:ilvl="0" w:tplc="3A96F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3518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9B"/>
    <w:rsid w:val="001E57B9"/>
    <w:rsid w:val="004C579B"/>
    <w:rsid w:val="00630A75"/>
    <w:rsid w:val="00791B1E"/>
    <w:rsid w:val="00863615"/>
    <w:rsid w:val="00BE5217"/>
    <w:rsid w:val="00D429B5"/>
    <w:rsid w:val="00EF640F"/>
    <w:rsid w:val="00F4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B7520"/>
  <w15:chartTrackingRefBased/>
  <w15:docId w15:val="{65B9ACF0-4FAC-4004-85D9-BDCEEDD3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7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7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7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7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7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7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7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57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C57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C579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C5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C5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C5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C5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C5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C57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C5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C5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C5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C5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7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C57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C5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C57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C57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特養（相談員）</dc:creator>
  <cp:keywords/>
  <dc:description/>
  <cp:lastModifiedBy>pc172 髙橋 一也</cp:lastModifiedBy>
  <cp:revision>2</cp:revision>
  <dcterms:created xsi:type="dcterms:W3CDTF">2025-03-05T07:48:00Z</dcterms:created>
  <dcterms:modified xsi:type="dcterms:W3CDTF">2025-03-05T07:48:00Z</dcterms:modified>
</cp:coreProperties>
</file>